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6CD1" w:rsidRDefault="00356CD1">
      <w:pPr>
        <w:pStyle w:val="Norml1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2016-os Eger kupa sorozat 2. fordulójának és a</w:t>
      </w:r>
    </w:p>
    <w:p w:rsidR="00356CD1" w:rsidRDefault="00356CD1">
      <w:pPr>
        <w:pStyle w:val="Norml1"/>
        <w:spacing w:line="240" w:lineRule="auto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III. Tűzoltó tájfutó versenyek kiírása</w:t>
      </w:r>
    </w:p>
    <w:p w:rsidR="00356CD1" w:rsidRDefault="00356CD1">
      <w:pPr>
        <w:pStyle w:val="Norml1"/>
        <w:spacing w:after="200" w:line="240" w:lineRule="auto"/>
        <w:ind w:left="-1" w:right="-1" w:hanging="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2016.09.24 – Eger</w:t>
      </w:r>
    </w:p>
    <w:p w:rsidR="00356CD1" w:rsidRDefault="00356CD1">
      <w:pPr>
        <w:pStyle w:val="Norml1"/>
        <w:spacing w:line="240" w:lineRule="auto"/>
        <w:ind w:left="-1" w:right="-1" w:hanging="1"/>
        <w:jc w:val="both"/>
        <w:rPr>
          <w:b/>
          <w:bCs/>
          <w:sz w:val="24"/>
          <w:szCs w:val="24"/>
        </w:rPr>
      </w:pPr>
    </w:p>
    <w:p w:rsidR="00356CD1" w:rsidRDefault="00356CD1">
      <w:pPr>
        <w:pStyle w:val="Norm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AF62A"/>
        <w:spacing w:line="240" w:lineRule="auto"/>
        <w:ind w:left="-1" w:right="-1" w:hanging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Rendező</w:t>
      </w:r>
    </w:p>
    <w:p w:rsidR="00356CD1" w:rsidRDefault="00356CD1">
      <w:pPr>
        <w:pStyle w:val="Norml1"/>
        <w:spacing w:line="240" w:lineRule="auto"/>
        <w:ind w:left="-1" w:right="-1" w:hanging="1"/>
        <w:jc w:val="both"/>
        <w:rPr>
          <w:sz w:val="24"/>
          <w:szCs w:val="24"/>
        </w:rPr>
      </w:pPr>
      <w:r>
        <w:rPr>
          <w:sz w:val="24"/>
          <w:szCs w:val="24"/>
        </w:rPr>
        <w:t>Egri Spartacus Tájékozódási Futó SE, 3300 Eger, Zellervár u.3 tetőtér 5.</w:t>
      </w:r>
    </w:p>
    <w:p w:rsidR="00356CD1" w:rsidRDefault="00356CD1">
      <w:pPr>
        <w:pStyle w:val="Norml1"/>
        <w:spacing w:line="240" w:lineRule="auto"/>
        <w:ind w:left="-1" w:right="-1" w:hanging="1"/>
        <w:jc w:val="both"/>
        <w:rPr>
          <w:sz w:val="24"/>
          <w:szCs w:val="24"/>
        </w:rPr>
      </w:pPr>
    </w:p>
    <w:p w:rsidR="00356CD1" w:rsidRDefault="00356CD1">
      <w:pPr>
        <w:pStyle w:val="Norm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AF62A"/>
        <w:spacing w:line="240" w:lineRule="auto"/>
        <w:ind w:left="-1" w:right="-1" w:hanging="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 verseny támogatói</w:t>
      </w:r>
    </w:p>
    <w:p w:rsidR="00356CD1" w:rsidRDefault="00356CD1">
      <w:pPr>
        <w:pStyle w:val="Norml1"/>
        <w:spacing w:line="240" w:lineRule="auto"/>
        <w:ind w:left="2159" w:right="-1" w:firstLine="721"/>
        <w:jc w:val="both"/>
        <w:rPr>
          <w:sz w:val="24"/>
          <w:szCs w:val="24"/>
        </w:rPr>
      </w:pPr>
      <w:r>
        <w:rPr>
          <w:sz w:val="24"/>
          <w:szCs w:val="24"/>
        </w:rPr>
        <w:t>Eger Megyei Jogú Város</w:t>
      </w:r>
    </w:p>
    <w:p w:rsidR="00356CD1" w:rsidRDefault="00356CD1">
      <w:pPr>
        <w:pStyle w:val="Norml1"/>
        <w:spacing w:line="240" w:lineRule="auto"/>
        <w:ind w:left="-1" w:right="-1" w:hanging="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Bükki Nemzeti Park</w:t>
      </w:r>
    </w:p>
    <w:p w:rsidR="00356CD1" w:rsidRDefault="00356CD1">
      <w:pPr>
        <w:pStyle w:val="Norml1"/>
        <w:spacing w:line="240" w:lineRule="auto"/>
        <w:ind w:left="-1" w:right="-1" w:hanging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Egererdő Erdészeti Zrt – az állami erdők gondos gazdája</w:t>
      </w:r>
      <w:r>
        <w:rPr>
          <w:sz w:val="24"/>
          <w:szCs w:val="24"/>
        </w:rPr>
        <w:tab/>
      </w:r>
    </w:p>
    <w:p w:rsidR="00356CD1" w:rsidRDefault="00356CD1">
      <w:pPr>
        <w:pStyle w:val="Norml1"/>
        <w:spacing w:line="240" w:lineRule="auto"/>
        <w:ind w:left="2159" w:right="-1" w:firstLine="721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Országos Katasztrófavédelmi Sportegyesület</w:t>
      </w:r>
    </w:p>
    <w:p w:rsidR="00356CD1" w:rsidRDefault="00356CD1">
      <w:pPr>
        <w:pStyle w:val="Norml1"/>
        <w:spacing w:line="240" w:lineRule="auto"/>
        <w:ind w:left="-1" w:right="-1" w:hanging="1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Heves Megyei Katasztrófavédelmi Igazgatóság</w:t>
      </w:r>
      <w:r>
        <w:rPr>
          <w:sz w:val="24"/>
          <w:szCs w:val="24"/>
        </w:rPr>
        <w:tab/>
      </w:r>
    </w:p>
    <w:p w:rsidR="00356CD1" w:rsidRDefault="00356CD1">
      <w:pPr>
        <w:pStyle w:val="Norml1"/>
        <w:spacing w:line="240" w:lineRule="auto"/>
        <w:ind w:left="-1" w:right="-1" w:hanging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Egri Tűzoltó Múzeum</w:t>
      </w:r>
      <w:r>
        <w:rPr>
          <w:sz w:val="24"/>
          <w:szCs w:val="24"/>
        </w:rPr>
        <w:tab/>
      </w:r>
    </w:p>
    <w:p w:rsidR="00356CD1" w:rsidRDefault="00356CD1">
      <w:pPr>
        <w:pStyle w:val="Norml1"/>
        <w:spacing w:line="240" w:lineRule="auto"/>
        <w:ind w:left="-1" w:right="-1" w:hanging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6CD1" w:rsidRDefault="00356CD1">
      <w:pPr>
        <w:pStyle w:val="Norm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AF62A"/>
        <w:spacing w:line="240" w:lineRule="auto"/>
        <w:ind w:left="-1" w:right="-1" w:hanging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Versenyforma</w:t>
      </w:r>
    </w:p>
    <w:p w:rsidR="00356CD1" w:rsidRDefault="00356CD1">
      <w:pPr>
        <w:pStyle w:val="Norml1"/>
        <w:spacing w:line="240" w:lineRule="auto"/>
        <w:ind w:left="-1" w:right="-1" w:hanging="1"/>
        <w:jc w:val="both"/>
        <w:rPr>
          <w:sz w:val="24"/>
          <w:szCs w:val="24"/>
        </w:rPr>
      </w:pPr>
      <w:r>
        <w:rPr>
          <w:sz w:val="24"/>
          <w:szCs w:val="24"/>
        </w:rPr>
        <w:t>Nappali, egyéni, kétfordulós rövidtávú regionális rangsoroló verseny.</w:t>
      </w:r>
    </w:p>
    <w:p w:rsidR="00356CD1" w:rsidRDefault="00356CD1">
      <w:pPr>
        <w:pStyle w:val="western"/>
        <w:spacing w:before="0" w:after="0"/>
        <w:rPr>
          <w:rFonts w:ascii="Arial" w:hAnsi="Arial" w:cs="Arial"/>
          <w:b/>
          <w:bCs/>
        </w:rPr>
      </w:pPr>
    </w:p>
    <w:p w:rsidR="00356CD1" w:rsidRDefault="00356CD1">
      <w:pPr>
        <w:pStyle w:val="wester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AF62A"/>
        <w:spacing w:before="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Versenybíróság</w:t>
      </w:r>
    </w:p>
    <w:p w:rsidR="00356CD1" w:rsidRDefault="00356CD1">
      <w:pPr>
        <w:pStyle w:val="western"/>
        <w:spacing w:before="0" w:after="0"/>
        <w:ind w:left="1406" w:firstLine="720"/>
        <w:rPr>
          <w:rFonts w:ascii="Arial" w:hAnsi="Arial" w:cs="Arial"/>
        </w:rPr>
      </w:pPr>
      <w:r>
        <w:rPr>
          <w:rFonts w:ascii="Arial" w:hAnsi="Arial" w:cs="Arial"/>
        </w:rPr>
        <w:t>Elnök: Blézer Attila</w:t>
      </w:r>
    </w:p>
    <w:p w:rsidR="00356CD1" w:rsidRDefault="00356CD1">
      <w:pPr>
        <w:pStyle w:val="western"/>
        <w:spacing w:before="0" w:after="0"/>
        <w:ind w:left="2126"/>
        <w:rPr>
          <w:rFonts w:ascii="Arial" w:hAnsi="Arial" w:cs="Arial"/>
        </w:rPr>
      </w:pPr>
      <w:r>
        <w:rPr>
          <w:rFonts w:ascii="Arial" w:hAnsi="Arial" w:cs="Arial"/>
        </w:rPr>
        <w:t>Pályakitűző: Berecz Gábor</w:t>
      </w:r>
      <w:bookmarkStart w:id="0" w:name="_GoBack"/>
      <w:bookmarkEnd w:id="0"/>
    </w:p>
    <w:p w:rsidR="00356CD1" w:rsidRDefault="00356CD1">
      <w:pPr>
        <w:pStyle w:val="western"/>
        <w:spacing w:before="0" w:after="0"/>
        <w:ind w:left="2126"/>
        <w:rPr>
          <w:rFonts w:ascii="Arial" w:hAnsi="Arial" w:cs="Arial"/>
        </w:rPr>
      </w:pPr>
      <w:r>
        <w:rPr>
          <w:rFonts w:ascii="Arial" w:hAnsi="Arial" w:cs="Arial"/>
        </w:rPr>
        <w:t>Ellenőrzőbíró: Bózsó Zoltán</w:t>
      </w:r>
    </w:p>
    <w:p w:rsidR="00356CD1" w:rsidRDefault="00356CD1">
      <w:pPr>
        <w:pStyle w:val="western"/>
        <w:spacing w:before="0" w:after="0"/>
        <w:ind w:left="2126"/>
        <w:rPr>
          <w:rFonts w:ascii="Arial" w:hAnsi="Arial" w:cs="Arial"/>
        </w:rPr>
      </w:pPr>
    </w:p>
    <w:p w:rsidR="00356CD1" w:rsidRDefault="00356CD1">
      <w:pPr>
        <w:pStyle w:val="Norm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AF62A"/>
        <w:spacing w:line="240" w:lineRule="auto"/>
        <w:ind w:right="-1" w:hanging="1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A versenyközpont helyszíne</w:t>
      </w:r>
    </w:p>
    <w:p w:rsidR="00356CD1" w:rsidRDefault="00356CD1">
      <w:pPr>
        <w:pStyle w:val="Norml1"/>
        <w:spacing w:line="240" w:lineRule="auto"/>
        <w:ind w:left="-1" w:right="-1" w:hanging="1"/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 xml:space="preserve">Egri Tűzoltó Múzeum, Eger, Tűzoltó tér 5. Jelentkezés: </w:t>
      </w:r>
      <w:r>
        <w:rPr>
          <w:sz w:val="24"/>
          <w:szCs w:val="24"/>
        </w:rPr>
        <w:t>9 - 10:30-ig a versenyközpontban. A versenyen résztvevőknek a múzeumba a belépés ingyenes!</w:t>
      </w:r>
    </w:p>
    <w:p w:rsidR="00356CD1" w:rsidRDefault="00356CD1">
      <w:pPr>
        <w:pStyle w:val="Norml1"/>
        <w:spacing w:line="240" w:lineRule="auto"/>
        <w:ind w:left="-1" w:right="-1" w:hanging="1"/>
        <w:jc w:val="both"/>
        <w:rPr>
          <w:b/>
          <w:bCs/>
          <w:sz w:val="24"/>
          <w:szCs w:val="24"/>
        </w:rPr>
      </w:pPr>
    </w:p>
    <w:p w:rsidR="00356CD1" w:rsidRDefault="00356CD1">
      <w:pPr>
        <w:pStyle w:val="Norm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AF62A"/>
        <w:spacing w:line="240" w:lineRule="auto"/>
        <w:ind w:left="-1" w:right="-1" w:hanging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Tervezett „0” idő</w:t>
      </w:r>
    </w:p>
    <w:p w:rsidR="00356CD1" w:rsidRDefault="00356CD1">
      <w:pPr>
        <w:pStyle w:val="Norml1"/>
        <w:spacing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1. futam - 10:00</w:t>
      </w:r>
      <w:r>
        <w:rPr>
          <w:sz w:val="24"/>
          <w:szCs w:val="24"/>
        </w:rPr>
        <w:tab/>
        <w:t>2. futam – 14:30</w:t>
      </w:r>
    </w:p>
    <w:p w:rsidR="00356CD1" w:rsidRDefault="00356CD1">
      <w:pPr>
        <w:pStyle w:val="Norml1"/>
        <w:spacing w:line="240" w:lineRule="auto"/>
        <w:ind w:left="-1" w:right="-1" w:hanging="1"/>
        <w:jc w:val="both"/>
        <w:rPr>
          <w:b/>
          <w:bCs/>
          <w:sz w:val="24"/>
          <w:szCs w:val="24"/>
        </w:rPr>
      </w:pPr>
    </w:p>
    <w:p w:rsidR="00356CD1" w:rsidRDefault="00356CD1">
      <w:pPr>
        <w:pStyle w:val="Norm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AF62A"/>
        <w:spacing w:line="240" w:lineRule="auto"/>
        <w:ind w:left="-1" w:right="-1" w:hanging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Kategóriák</w:t>
      </w:r>
    </w:p>
    <w:p w:rsidR="00356CD1" w:rsidRDefault="00356CD1">
      <w:pPr>
        <w:pStyle w:val="Norml1"/>
        <w:spacing w:line="240" w:lineRule="auto"/>
        <w:ind w:left="-1" w:right="-1" w:hanging="1"/>
        <w:jc w:val="both"/>
        <w:rPr>
          <w:sz w:val="24"/>
          <w:szCs w:val="24"/>
        </w:rPr>
      </w:pPr>
      <w:r>
        <w:rPr>
          <w:sz w:val="24"/>
          <w:szCs w:val="24"/>
        </w:rPr>
        <w:t>F/N 12D, 12C, 14B, 16B 18B, 15-18C, 21B, 35B, 45B, 55B, Nyílt kezdő, Nyílt technikás,</w:t>
      </w:r>
      <w:r>
        <w:rPr>
          <w:color w:val="auto"/>
          <w:sz w:val="24"/>
          <w:szCs w:val="24"/>
        </w:rPr>
        <w:t>Katasztrófavédelem állománya: F/N 21B, 35B, 45B, 55B</w:t>
      </w:r>
    </w:p>
    <w:p w:rsidR="00356CD1" w:rsidRDefault="00356CD1">
      <w:pPr>
        <w:pStyle w:val="Norml1"/>
        <w:spacing w:line="240" w:lineRule="auto"/>
        <w:ind w:left="-1" w:right="-1" w:hanging="1"/>
        <w:jc w:val="both"/>
        <w:rPr>
          <w:sz w:val="24"/>
          <w:szCs w:val="24"/>
        </w:rPr>
      </w:pPr>
    </w:p>
    <w:p w:rsidR="00356CD1" w:rsidRDefault="00356CD1">
      <w:pPr>
        <w:pStyle w:val="Norm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AF62A"/>
        <w:spacing w:line="240" w:lineRule="auto"/>
        <w:ind w:left="-1" w:right="-1" w:hanging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Nevezés</w:t>
      </w:r>
    </w:p>
    <w:p w:rsidR="00356CD1" w:rsidRDefault="00356CD1">
      <w:pPr>
        <w:pStyle w:val="Norml1"/>
        <w:spacing w:line="240" w:lineRule="auto"/>
        <w:ind w:left="-1" w:right="-1" w:hanging="1"/>
        <w:jc w:val="both"/>
        <w:rPr>
          <w:sz w:val="24"/>
          <w:szCs w:val="24"/>
        </w:rPr>
      </w:pPr>
      <w:r>
        <w:rPr>
          <w:sz w:val="24"/>
          <w:szCs w:val="24"/>
        </w:rPr>
        <w:t>Határidő: 2016.09.17 - név, egyesület, kategória, versenyengedély-szám és SI dugókaszám megadásával.</w:t>
      </w:r>
      <w:r>
        <w:rPr>
          <w:color w:val="auto"/>
          <w:sz w:val="24"/>
          <w:szCs w:val="24"/>
        </w:rPr>
        <w:t>Katasztrófavédelem állományának a BM OKF versenykiírása szerint.</w:t>
      </w:r>
    </w:p>
    <w:p w:rsidR="00356CD1" w:rsidRDefault="00356CD1">
      <w:pPr>
        <w:pStyle w:val="Norml1"/>
        <w:spacing w:line="240" w:lineRule="auto"/>
        <w:ind w:left="-1" w:right="-1" w:hanging="1"/>
        <w:rPr>
          <w:sz w:val="24"/>
          <w:szCs w:val="24"/>
        </w:rPr>
      </w:pPr>
      <w:r>
        <w:rPr>
          <w:sz w:val="24"/>
          <w:szCs w:val="24"/>
        </w:rPr>
        <w:t>Nevezési cím: Fekete Zoltán, 3395 Demjén, Széchenyi u.47, tel: +36 70 3170095</w:t>
      </w:r>
    </w:p>
    <w:p w:rsidR="00356CD1" w:rsidRDefault="00356CD1">
      <w:pPr>
        <w:pStyle w:val="Norml1"/>
        <w:spacing w:line="240" w:lineRule="auto"/>
        <w:ind w:left="-1" w:right="-1"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fekete.zoltan.esp@gmail.com</w:t>
        </w:r>
      </w:hyperlink>
    </w:p>
    <w:p w:rsidR="00356CD1" w:rsidRDefault="00356CD1">
      <w:pPr>
        <w:pStyle w:val="Norml1"/>
        <w:spacing w:line="240" w:lineRule="auto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Nevezési díj: F/N 12-</w:t>
      </w:r>
      <w:r>
        <w:rPr>
          <w:color w:val="auto"/>
          <w:sz w:val="24"/>
          <w:szCs w:val="24"/>
        </w:rPr>
        <w:t xml:space="preserve">14-16-18 és </w:t>
      </w:r>
      <w:r>
        <w:rPr>
          <w:sz w:val="24"/>
          <w:szCs w:val="24"/>
        </w:rPr>
        <w:t>Nyílt – 500Ft/fő/futam, 21-35-45-55 – 800Ft/fő/futam</w:t>
      </w:r>
    </w:p>
    <w:p w:rsidR="00356CD1" w:rsidRDefault="00356CD1">
      <w:pPr>
        <w:pStyle w:val="Norml1"/>
        <w:spacing w:line="240" w:lineRule="auto"/>
        <w:ind w:left="-1" w:right="-1" w:hanging="1"/>
        <w:jc w:val="both"/>
        <w:rPr>
          <w:sz w:val="24"/>
          <w:szCs w:val="24"/>
        </w:rPr>
      </w:pPr>
    </w:p>
    <w:p w:rsidR="00356CD1" w:rsidRDefault="00356CD1">
      <w:pPr>
        <w:pStyle w:val="Norm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AF62A"/>
        <w:spacing w:line="240" w:lineRule="auto"/>
        <w:ind w:left="-1" w:right="-1" w:hanging="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Díjazás</w:t>
      </w:r>
    </w:p>
    <w:p w:rsidR="00356CD1" w:rsidRDefault="00356CD1">
      <w:pPr>
        <w:pStyle w:val="Norml1"/>
        <w:spacing w:line="240" w:lineRule="auto"/>
        <w:ind w:left="-1" w:right="-1" w:hang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kategóriák 1-3 helyezettjei oklevél-díjazásban részesülnek </w:t>
      </w:r>
    </w:p>
    <w:p w:rsidR="00356CD1" w:rsidRDefault="00356CD1">
      <w:pPr>
        <w:pStyle w:val="Norml1"/>
        <w:spacing w:line="240" w:lineRule="auto"/>
        <w:ind w:left="-1" w:right="-1" w:hanging="1"/>
        <w:jc w:val="both"/>
        <w:rPr>
          <w:sz w:val="24"/>
          <w:szCs w:val="24"/>
        </w:rPr>
      </w:pPr>
    </w:p>
    <w:p w:rsidR="00356CD1" w:rsidRDefault="00356CD1">
      <w:pPr>
        <w:pStyle w:val="Norm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AF62A"/>
        <w:spacing w:line="240" w:lineRule="auto"/>
        <w:ind w:left="-1" w:right="-1" w:hanging="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Egyebek</w:t>
      </w:r>
    </w:p>
    <w:p w:rsidR="00356CD1" w:rsidRDefault="00356CD1">
      <w:pPr>
        <w:pStyle w:val="Norml1"/>
        <w:spacing w:line="240" w:lineRule="auto"/>
        <w:ind w:left="-1" w:right="-1" w:hanging="1"/>
        <w:jc w:val="both"/>
        <w:rPr>
          <w:sz w:val="24"/>
          <w:szCs w:val="24"/>
        </w:rPr>
      </w:pPr>
      <w:r>
        <w:rPr>
          <w:sz w:val="24"/>
          <w:szCs w:val="24"/>
        </w:rPr>
        <w:t>Kevesebb, mint 5 fő esetén a rendezőség a kategória-összevonás jogát fenntartja!</w:t>
      </w:r>
    </w:p>
    <w:p w:rsidR="00356CD1" w:rsidRDefault="00356CD1">
      <w:pPr>
        <w:pStyle w:val="Norml1"/>
        <w:spacing w:line="240" w:lineRule="auto"/>
        <w:ind w:left="-1" w:right="-1" w:hanging="1"/>
        <w:jc w:val="both"/>
        <w:rPr>
          <w:sz w:val="24"/>
          <w:szCs w:val="24"/>
        </w:rPr>
      </w:pPr>
      <w:r>
        <w:rPr>
          <w:sz w:val="24"/>
          <w:szCs w:val="24"/>
        </w:rPr>
        <w:t>Az időben nevezőknek elektronikus formában versenyértesítőt küldünk.</w:t>
      </w:r>
    </w:p>
    <w:p w:rsidR="00356CD1" w:rsidRDefault="00356CD1">
      <w:pPr>
        <w:pStyle w:val="Norml1"/>
        <w:spacing w:line="240" w:lineRule="auto"/>
        <w:ind w:left="-1" w:right="-1" w:hanging="1"/>
        <w:jc w:val="both"/>
        <w:rPr>
          <w:sz w:val="24"/>
          <w:szCs w:val="24"/>
        </w:rPr>
      </w:pPr>
    </w:p>
    <w:p w:rsidR="00356CD1" w:rsidRDefault="00356CD1">
      <w:pPr>
        <w:pStyle w:val="Norml1"/>
        <w:spacing w:line="240" w:lineRule="auto"/>
        <w:ind w:left="-1" w:right="-1" w:hanging="1"/>
        <w:jc w:val="right"/>
        <w:rPr>
          <w:sz w:val="24"/>
          <w:szCs w:val="24"/>
        </w:rPr>
      </w:pPr>
      <w:r>
        <w:rPr>
          <w:sz w:val="24"/>
          <w:szCs w:val="24"/>
        </w:rPr>
        <w:t>Eredményes versenyzést kíván a Rendezőség!</w:t>
      </w:r>
    </w:p>
    <w:p w:rsidR="00356CD1" w:rsidRDefault="00356CD1">
      <w:pPr>
        <w:pStyle w:val="Norml1"/>
        <w:spacing w:line="240" w:lineRule="auto"/>
        <w:ind w:right="-1"/>
        <w:rPr>
          <w:sz w:val="24"/>
          <w:szCs w:val="24"/>
        </w:rPr>
      </w:pPr>
    </w:p>
    <w:p w:rsidR="00356CD1" w:rsidRDefault="00356CD1">
      <w:pPr>
        <w:pStyle w:val="Norml1"/>
        <w:spacing w:line="240" w:lineRule="auto"/>
        <w:ind w:right="-1"/>
        <w:rPr>
          <w:sz w:val="20"/>
          <w:szCs w:val="20"/>
        </w:rPr>
      </w:pPr>
      <w:hyperlink r:id="rId6" w:history="1">
        <w:r>
          <w:rPr>
            <w:noProof/>
            <w:sz w:val="20"/>
            <w:szCs w:val="2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Kép 3" o:spid="_x0000_i1025" type="#_x0000_t75" href="http://eger.hu/" style="width:60.75pt;height:80.25pt;visibility:visible" o:button="t">
              <v:fill o:detectmouseclick="t"/>
              <v:imagedata r:id="rId7" o:title=""/>
            </v:shape>
          </w:pict>
        </w:r>
      </w:hyperlink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8" w:history="1">
        <w:r>
          <w:rPr>
            <w:noProof/>
            <w:sz w:val="20"/>
            <w:szCs w:val="20"/>
          </w:rPr>
          <w:pict>
            <v:shape id="Kép 2" o:spid="_x0000_i1026" type="#_x0000_t75" href="http://www.bnpi.hu/" style="width:67.5pt;height:66.75pt;visibility:visible" o:button="t">
              <v:fill o:detectmouseclick="t"/>
              <v:imagedata r:id="rId9" o:title=""/>
            </v:shape>
          </w:pict>
        </w:r>
      </w:hyperlink>
      <w:r>
        <w:rPr>
          <w:sz w:val="20"/>
          <w:szCs w:val="20"/>
        </w:rPr>
        <w:tab/>
      </w:r>
      <w:hyperlink r:id="rId10" w:history="1">
        <w:r>
          <w:rPr>
            <w:noProof/>
          </w:rPr>
          <w:pict>
            <v:shape id="_x0000_i1027" type="#_x0000_t75" alt="http://www.nejanet.hu/egritk/gallery/logo.jpg" href="http://www.egererdo.hu/" style="width:110.25pt;height:60.75pt;visibility:visible" o:button="t">
              <v:fill o:detectmouseclick="t"/>
              <v:imagedata r:id="rId11" o:title=""/>
            </v:shape>
          </w:pict>
        </w:r>
      </w:hyperlink>
      <w:r>
        <w:rPr>
          <w:sz w:val="20"/>
          <w:szCs w:val="20"/>
        </w:rPr>
        <w:tab/>
      </w:r>
      <w:r>
        <w:rPr>
          <w:noProof/>
        </w:rPr>
        <w:pict>
          <v:shape id="Kép 9" o:spid="_x0000_i1028" type="#_x0000_t75" style="width:96pt;height:90.75pt;visibility:visible">
            <v:imagedata r:id="rId12" o:title=""/>
          </v:shape>
        </w:pict>
      </w:r>
    </w:p>
    <w:p w:rsidR="00356CD1" w:rsidRDefault="00356CD1">
      <w:pPr>
        <w:pStyle w:val="Norml1"/>
        <w:spacing w:line="240" w:lineRule="auto"/>
        <w:ind w:right="-1"/>
      </w:pPr>
    </w:p>
    <w:sectPr w:rsidR="00356CD1" w:rsidSect="00356CD1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73FCF"/>
    <w:multiLevelType w:val="hybridMultilevel"/>
    <w:tmpl w:val="66B462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8705397"/>
    <w:multiLevelType w:val="hybridMultilevel"/>
    <w:tmpl w:val="A4F25404"/>
    <w:lvl w:ilvl="0" w:tplc="5E58BA54">
      <w:start w:val="1"/>
      <w:numFmt w:val="decimal"/>
      <w:lvlText w:val="%1."/>
      <w:lvlJc w:val="left"/>
      <w:pPr>
        <w:ind w:left="358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078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1798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518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238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3958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4678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398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118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CD1"/>
    <w:rsid w:val="0035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l1"/>
    <w:next w:val="Norml1"/>
    <w:link w:val="Heading1Char"/>
    <w:uiPriority w:val="99"/>
    <w:qFormat/>
    <w:pPr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l1"/>
    <w:next w:val="Norml1"/>
    <w:link w:val="Heading2Char"/>
    <w:uiPriority w:val="99"/>
    <w:qFormat/>
    <w:pPr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l1"/>
    <w:next w:val="Norml1"/>
    <w:link w:val="Heading3Char"/>
    <w:uiPriority w:val="99"/>
    <w:qFormat/>
    <w:pPr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l1"/>
    <w:next w:val="Norml1"/>
    <w:link w:val="Heading4Char"/>
    <w:uiPriority w:val="99"/>
    <w:qFormat/>
    <w:pPr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l1"/>
    <w:next w:val="Norml1"/>
    <w:link w:val="Heading5Char"/>
    <w:uiPriority w:val="99"/>
    <w:qFormat/>
    <w:pPr>
      <w:spacing w:before="220" w:after="40"/>
      <w:outlineLvl w:val="4"/>
    </w:pPr>
    <w:rPr>
      <w:b/>
      <w:bCs/>
    </w:rPr>
  </w:style>
  <w:style w:type="paragraph" w:styleId="Heading6">
    <w:name w:val="heading 6"/>
    <w:basedOn w:val="Norml1"/>
    <w:next w:val="Norml1"/>
    <w:link w:val="Heading6Char"/>
    <w:uiPriority w:val="99"/>
    <w:qFormat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</w:rPr>
  </w:style>
  <w:style w:type="paragraph" w:customStyle="1" w:styleId="Norml1">
    <w:name w:val="Normál1"/>
    <w:uiPriority w:val="99"/>
    <w:pPr>
      <w:spacing w:line="276" w:lineRule="auto"/>
    </w:pPr>
    <w:rPr>
      <w:rFonts w:ascii="Arial" w:hAnsi="Arial" w:cs="Arial"/>
      <w:color w:val="000000"/>
    </w:rPr>
  </w:style>
  <w:style w:type="paragraph" w:styleId="Title">
    <w:name w:val="Title"/>
    <w:basedOn w:val="Norml1"/>
    <w:next w:val="Norml1"/>
    <w:link w:val="TitleChar"/>
    <w:uiPriority w:val="99"/>
    <w:qFormat/>
    <w:pPr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l1"/>
    <w:next w:val="Norml1"/>
    <w:link w:val="SubtitleChar"/>
    <w:uiPriority w:val="99"/>
    <w:qFormat/>
    <w:pPr>
      <w:spacing w:before="360" w:after="80"/>
    </w:pPr>
    <w:rPr>
      <w:rFonts w:ascii="Georgia" w:hAnsi="Georgia" w:cs="Georgia"/>
      <w:i/>
      <w:iCs/>
      <w:color w:val="auto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pPr>
      <w:spacing w:before="278" w:after="278" w:line="240" w:lineRule="auto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npi.h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ger.hu/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fekete.zoltan.esp@gmail.com" TargetMode="External"/><Relationship Id="rId10" Type="http://schemas.openxmlformats.org/officeDocument/2006/relationships/hyperlink" Target="http://www.egererdo.h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262</Words>
  <Characters>1496</Characters>
  <Application>Microsoft Office Outlook</Application>
  <DocSecurity>0</DocSecurity>
  <Lines>0</Lines>
  <Paragraphs>0</Paragraphs>
  <ScaleCrop>false</ScaleCrop>
  <Company>KBC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20121124_Eger_kupa3_kiiras.doc.docx</dc:title>
  <dc:subject/>
  <dc:creator>FEKETE ZOLTÁN</dc:creator>
  <cp:keywords/>
  <dc:description/>
  <cp:lastModifiedBy>xy</cp:lastModifiedBy>
  <cp:revision>2</cp:revision>
  <dcterms:created xsi:type="dcterms:W3CDTF">2016-09-16T08:57:00Z</dcterms:created>
  <dcterms:modified xsi:type="dcterms:W3CDTF">2016-09-16T08:57:00Z</dcterms:modified>
</cp:coreProperties>
</file>